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9A8646A" w:rsidR="007430DC" w:rsidRPr="00F11DC4" w:rsidRDefault="00802413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Hisar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Hospital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Intercontinental</w:t>
            </w:r>
            <w:proofErr w:type="spellEnd"/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0E9A3952" w:rsidR="00B95DA2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F4002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802413">
              <w:rPr>
                <w:rFonts w:ascii="Arial" w:hAnsi="Arial" w:cs="Arial"/>
                <w:color w:val="222222"/>
                <w:shd w:val="clear" w:color="auto" w:fill="FFFFFF"/>
              </w:rPr>
              <w:t>Saray Mah. Site Yolu Cad. No: 7 34768 Ümraniye / 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35E7F664" w:rsidR="007430DC" w:rsidRPr="00F11DC4" w:rsidRDefault="00802413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 xml:space="preserve"> Abdurrahman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ÖZTürk</w:t>
            </w:r>
            <w:proofErr w:type="spellEnd"/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F2316B1" w:rsidR="001522DD" w:rsidRPr="00B95DA2" w:rsidRDefault="00802413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shd w:val="clear" w:color="auto" w:fill="F2F2F2"/>
                </w:rPr>
                <w:t>insan.kaynaklari@hisarhospital.com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an.kaynaklari@hisarhos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2022-01-28T22:09:00Z</dcterms:created>
  <dcterms:modified xsi:type="dcterms:W3CDTF">2022-01-28T22:09:00Z</dcterms:modified>
</cp:coreProperties>
</file>